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</w:pPr>
      <w:r>
        <w:rPr>
          <w:rFonts w:ascii="Arial" w:cs="Arial" w:eastAsia="Arial" w:hAnsi="Arial"/>
          <w:b/>
          <w:bCs/>
          <w:color w:val="477900"/>
          <w:sz w:val="20"/>
          <w:szCs w:val="20"/>
        </w:rPr>
        <w:t xml:space="preserve">สรุปการประชุม</w:t>
      </w:r>
    </w:p>
    <w:p>
      <w:pPr>
        <w:keepNext/>
        <w:spacing w:after="100"/>
      </w:pPr>
      <w:r>
        <w:rPr>
          <w:rFonts w:ascii="Arial" w:cs="Arial" w:eastAsia="Arial" w:hAnsi="Arial"/>
          <w:b/>
          <w:bCs/>
          <w:color w:val="16161D"/>
          <w:sz w:val="40"/>
          <w:szCs w:val="40"/>
        </w:rPr>
        <w:t xml:space="preserve">ประชุมปิดบัญชีสิ้นเดือนกรกฎาคม</w:t>
      </w:r>
    </w:p>
    <w:p>
      <w:pPr>
        <w:spacing w:after="260"/>
      </w:pPr>
      <w:r>
        <w:rPr>
          <w:rFonts w:ascii="Arial" w:cs="Arial" w:eastAsia="Arial" w:hAnsi="Arial"/>
          <w:color w:val="666675"/>
          <w:sz w:val="19"/>
          <w:szCs w:val="19"/>
        </w:rPr>
        <w:t xml:space="preserve">สรุปยอดขายและปิดงบเดือน.wav · 45 นาที · en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บทสรุปผู้บริหาร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ประชุมปิดบัญชีสิ้นเดือนกรกฎาคม เพื่อกระทบยอดรายได้ที่บันทึกไว้ 8.4 ล้านบาท (เป้าหมาย 8.0 ล้านบาท) ตรวจสอบลูกหนี้ค้างชำระ 640,000 บาทจากสองบัญชี เลื่อนการรับรู้ใบลดหนี้ 85,000 บาทไปเดือนสิงหาคม และมีมติรับรู้รายได้เดือนกรกฎาคมที่ 8.315 ล้านบาท โดยมอบหมายงานกระทบยอดและติดตามลูกหนี้ให้แล้วเสร็จภายใน 5 สิงหาคม 2026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ผู้เข้าร่วม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Ploy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Art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Joy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Kim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หัวข้อที่หารือ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1. การรับรู้รายได้เดือนกรกฎาคม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ยอดขายรวมเดือนกรกฎาคม 8.4 ล้านบาท แบ่งเป็น Enterprise 3.2 ล้านบาท ธุรกิจขนาดเล็ก 3.7 ล้านบาท และการต่ออายุ 1.5 ล้านบาท เทียบกับเป้าหมาย 8.0 ล้านบาท มีมติรับรู้รายได้ 8.315 ล้านบาทสำหรับเดือนกรกฎาคม หลังเลื่อนใบลดหนี้ 85,000 บาทไปเดือนสิงหาคม · เวลา 00:00:30 - 00:02:00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2. ลูกหนี้ค้างชำระ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ฝ่ายการเงินพบลูกหนี้ค้างชำระ 640,000 บาทจากลูกค้าสองราย รายหนึ่งนัดชำระแล้ว อีกรายโต้แย้งช่วงเวลาของบริการ · เวลา 00:01:00 - 00:01:30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3. การเลื่อนการรับรู้ใบลดหนี้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ใบลดหนี้มูลค่า 85,000 บาท เกี่ยวข้องกับงานที่ส่งมอบในเดือนสิงหาคม ฝ่ายการเงินแนะนำให้เลื่อนการรับรู้จากเดือนกรกฎาคมไปเดือนสิงหาคมแทนการรับรู้ในงวดปัจจุบัน · เวลา 00:01:30 - 00:02:00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4. การตรวจสอบแดชบอร์ดและบัญชีแยกประเภท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ทีมยืนยันว่าแดชบอร์ดเป็นเพียงข้อมูลอ้างอิงการดำเนินงานเท่านั้น รายได้จะถือว่าสมบูรณ์ก็ต่อเมื่อทะเบียนใบแจ้งหนี้และบัญชีแยกประเภทกระทบยอดตรงกันแล้ว · เวลา 00:23:30 - 00:24:00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มติและการตัดสินใจ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รับรู้รายได้เดือนกรกฎาคม 8.315 ล้านบาท และเลื่อนการรับรู้ใบลดหนี้ 85,000 บาทไปเดือนสิงหาคม · ผู้รับผิดชอบ Ploy · กำหนด ไม่ระบุ · เวลา 00:02:00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งานที่ต้องทำ</w:t>
      </w:r>
    </w:p>
    <w:tbl>
      <w:tblPr>
        <w:tblW w:type="dxa" w:w="9638"/>
        <w:tblInd w:type="dxa" w:w="120"/>
        <w:tblBorders>
          <w:top w:val="single" w:color="DAD8E3" w:sz="4"/>
          <w:left w:val="single" w:color="DAD8E3" w:sz="4"/>
          <w:bottom w:val="single" w:color="DAD8E3" w:sz="4"/>
          <w:right w:val="single" w:color="DAD8E3" w:sz="4"/>
          <w:insideH w:val="single" w:color="DAD8E3" w:sz="3"/>
          <w:insideV w:val="single" w:color="DAD8E3" w:sz="3"/>
        </w:tblBorders>
        <w:tblLayout w:type="fixed"/>
        <w:tblCellMar>
          <w:top w:type="dxa" w:w="100"/>
          <w:left w:type="dxa" w:w="120"/>
          <w:bottom w:type="dxa" w:w="100"/>
          <w:right w:type="dxa" w:w="120"/>
        </w:tblCellMar>
      </w:tblPr>
      <w:tblGrid>
        <w:gridCol w:w="500"/>
        <w:gridCol w:w="4200"/>
        <w:gridCol w:w="1600"/>
        <w:gridCol w:w="1700"/>
        <w:gridCol w:w="1638"/>
      </w:tblGrid>
      <w:tr>
        <w:trPr>
          <w:tblHeader/>
        </w:trPr>
        <w:tc>
          <w:tcPr>
            <w:tcW w:type="dxa" w:w="500"/>
            <w:shd w:fill="F3F1FF" w:val="clear"/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#</w:t>
            </w:r>
          </w:p>
        </w:tc>
        <w:tc>
          <w:tcPr>
            <w:tcW w:type="dxa" w:w="42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งาน</w:t>
            </w:r>
          </w:p>
        </w:tc>
        <w:tc>
          <w:tcPr>
            <w:tcW w:type="dxa" w:w="16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ผู้รับผิดชอบ</w:t>
            </w:r>
          </w:p>
        </w:tc>
        <w:tc>
          <w:tcPr>
            <w:tcW w:type="dxa" w:w="17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กำหนด</w:t>
            </w:r>
          </w:p>
        </w:tc>
        <w:tc>
          <w:tcPr>
            <w:tcW w:type="dxa" w:w="1638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สถานะ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กระทบยอดบัญชีแยกประเภท เกตเวย์การชำระเงิน และทะเบียนใบแจ้งหนี้ พร้อมบันทึกความแตกต่างทุกรายการ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00:02:30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Art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2026-08-05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ติดตามบัญชีลูกหนี้ค้างชำระทั้งสองราย บันทึกวันที่นัดชำระ และส่งเรื่องโต้แย้งช่วงเวลาบริการให้ Ploy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00:03:00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Joy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2026-08-05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อัปเดตแดชบอร์ด closed-won และลบโอกาสการขายที่ซ้ำซ้อนออก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00:03:30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Kim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2026-08-05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ลงนามบันทึกปิดบัญชีหลังจาก Art ยืนยันตัวเลขที่กระทบยอดแล้ว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00:04:00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Ploy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2026-08-05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</w:tbl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คำถามที่ยังเปิดอยู่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ใบแจ้งหนี้ของลูกค้าที่โต้แย้งจำเป็นต้องตั้งสำรองหนี้สงสัยจะสูญหรือไม่ · ผู้ติดตาม Art · เวลา 00:04:30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การประชุมครั้งถัดไป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วัน/เวลา: 2026-08-06T09:30:00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วัตถุประสงค์: ทบทวนการปิดบัญชีครั้งถัดไป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หลักฐานการชำระเงิน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การตัดสินใจเรื่องสำรองหนี้สงสัยจะสูญ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สะพานรายได้สุดท้าย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บันทึกปิดบัญชีที่ลงนามแล้ว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620" w:footer="6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หน้า </w:t>
    </w:r>
    <w:r>
      <w:rPr>
        <w:rFonts w:ascii="Arial" w:cs="Arial" w:eastAsia="Arial" w:hAnsi="Arial"/>
        <w:color w:val="666675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AI ทันใจ  |  สรุปประชุม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60"/>
      </w:pPr>
      <w:rPr>
        <w:rFonts w:ascii="Arial" w:cs="Arial" w:eastAsia="Arial" w:hAnsi="Arial"/>
        <w:b/>
        <w:bCs/>
        <w:color w:val="6246D9"/>
        <w:sz w:val="28"/>
        <w:szCs w:val="2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Arial" w:cs="Arial" w:eastAsia="Arial" w:hAnsi="Arial"/>
        <w:color w:val="6246D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6161D"/>
        <w:sz w:val="21"/>
        <w:szCs w:val="21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MeetingHeading1">
    <w:name w:val="Meeting Heading 1"/>
    <w:basedOn w:val="Heading1"/>
    <w:next w:val="Normal"/>
    <w:qFormat/>
    <w:pPr>
      <w:keepNext/>
      <w:spacing w:after="120" w:before="260"/>
    </w:pPr>
    <w:rPr>
      <w:rFonts w:ascii="Arial" w:cs="Arial" w:eastAsia="Arial" w:hAnsi="Arial"/>
      <w:b/>
      <w:bCs/>
      <w:color w:val="6246D9"/>
      <w:sz w:val="28"/>
      <w:szCs w:val="28"/>
    </w:rPr>
  </w:style>
  <w:style w:type="paragraph" w:styleId="MeetingHeading2">
    <w:name w:val="Meeting Heading 2"/>
    <w:basedOn w:val="Heading2"/>
    <w:next w:val="Normal"/>
    <w:qFormat/>
    <w:pPr>
      <w:keepNext/>
      <w:spacing w:after="60" w:before="140"/>
    </w:pPr>
    <w:rPr>
      <w:rFonts w:ascii="Arial" w:cs="Arial" w:eastAsia="Arial" w:hAnsi="Arial"/>
      <w:b/>
      <w:bCs/>
      <w:color w:val="16161D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ประชุมปิดบัญชีสิ้นเดือนกรกฎาคม</dc:title>
  <dc:creator>AI ทันใจ</dc:creator>
  <dc:description>สรุปประชุมที่สร้างโดย AI ทันใจ</dc:description>
  <cp:lastModifiedBy>Un-named</cp:lastModifiedBy>
  <cp:revision>1</cp:revision>
  <dcterms:created xsi:type="dcterms:W3CDTF">2026-08-02T04:55:08.719Z</dcterms:created>
  <dcterms:modified xsi:type="dcterms:W3CDTF">2026-08-02T04:55:08.719Z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